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2F0F2" w14:textId="77777777" w:rsidR="00A018B0" w:rsidRDefault="00A018B0" w:rsidP="00A018B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Lectio agostana 2026</w:t>
      </w:r>
    </w:p>
    <w:p w14:paraId="7F27CCD8" w14:textId="56E5D2DA" w:rsidR="00285B06" w:rsidRPr="00A018B0" w:rsidRDefault="00A018B0" w:rsidP="00A018B0">
      <w:pPr>
        <w:jc w:val="both"/>
        <w:rPr>
          <w:b/>
          <w:bCs/>
        </w:rPr>
      </w:pPr>
      <w:r>
        <w:rPr>
          <w:b/>
          <w:bCs/>
        </w:rPr>
        <w:t>Martedì 25 agosto.</w:t>
      </w:r>
      <w:r w:rsidRPr="00A018B0">
        <w:rPr>
          <w:i/>
          <w:iCs/>
        </w:rPr>
        <w:t xml:space="preserve"> </w:t>
      </w:r>
      <w:r w:rsidRPr="00A018B0">
        <w:rPr>
          <w:b/>
          <w:bCs/>
        </w:rPr>
        <w:t>Non tramonti il sole sopra la vostra ira.</w:t>
      </w:r>
      <w:r>
        <w:rPr>
          <w:b/>
          <w:bCs/>
        </w:rPr>
        <w:t xml:space="preserve"> (</w:t>
      </w:r>
      <w:proofErr w:type="spellStart"/>
      <w:r>
        <w:rPr>
          <w:b/>
          <w:bCs/>
        </w:rPr>
        <w:t>Ef</w:t>
      </w:r>
      <w:proofErr w:type="spellEnd"/>
      <w:r>
        <w:rPr>
          <w:b/>
          <w:bCs/>
        </w:rPr>
        <w:t xml:space="preserve"> 4, 17-32)</w:t>
      </w:r>
    </w:p>
    <w:tbl>
      <w:tblPr>
        <w:tblW w:w="0" w:type="auto"/>
        <w:tblCellSpacing w:w="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38"/>
      </w:tblGrid>
      <w:tr w:rsidR="00A018B0" w:rsidRPr="00A018B0" w14:paraId="2B1C913C" w14:textId="77777777" w:rsidTr="0094707D">
        <w:trPr>
          <w:tblCellSpacing w:w="75" w:type="dxa"/>
        </w:trPr>
        <w:tc>
          <w:tcPr>
            <w:tcW w:w="5000" w:type="pct"/>
            <w:hideMark/>
          </w:tcPr>
          <w:p w14:paraId="57992DF1" w14:textId="6E9774D3" w:rsidR="00A018B0" w:rsidRDefault="00A018B0" w:rsidP="00A018B0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A018B0">
              <w:rPr>
                <w:i/>
                <w:iCs/>
              </w:rPr>
              <w:t xml:space="preserve">Vi dico dunque e vi scongiuro nel Signore: </w:t>
            </w:r>
            <w:r w:rsidRPr="0094707D">
              <w:rPr>
                <w:i/>
                <w:iCs/>
                <w:u w:val="single"/>
              </w:rPr>
              <w:t>non comportatevi più come i pagani con i loro vani pensieri, </w:t>
            </w:r>
            <w:r w:rsidRPr="0094707D">
              <w:rPr>
                <w:i/>
                <w:iCs/>
                <w:u w:val="single"/>
                <w:vertAlign w:val="superscript"/>
              </w:rPr>
              <w:t>18</w:t>
            </w:r>
            <w:r w:rsidRPr="0094707D">
              <w:rPr>
                <w:i/>
                <w:iCs/>
                <w:u w:val="single"/>
              </w:rPr>
              <w:t>accecati nella loro mente, estranei alla vita di Dio a causa dell'ignoranza che è in loro e della durezza del loro cuore. </w:t>
            </w:r>
            <w:r w:rsidRPr="00A018B0">
              <w:rPr>
                <w:i/>
                <w:iCs/>
                <w:vertAlign w:val="superscript"/>
              </w:rPr>
              <w:t>19</w:t>
            </w:r>
            <w:r w:rsidRPr="00A018B0">
              <w:rPr>
                <w:i/>
                <w:iCs/>
              </w:rPr>
              <w:t>Così, diventati insensibili, si sono abbandonati alla dissolutezza e, insaziabili, commettono ogni sorta di impurità.</w:t>
            </w:r>
            <w:r w:rsidRPr="00A018B0">
              <w:rPr>
                <w:i/>
                <w:iCs/>
                <w:vertAlign w:val="superscript"/>
              </w:rPr>
              <w:t>20</w:t>
            </w:r>
            <w:r w:rsidRPr="00A018B0">
              <w:rPr>
                <w:i/>
                <w:iCs/>
              </w:rPr>
              <w:t>Ma voi non così avete imparato a conoscere il Cristo, </w:t>
            </w:r>
            <w:r w:rsidRPr="00A018B0">
              <w:rPr>
                <w:i/>
                <w:iCs/>
                <w:vertAlign w:val="superscript"/>
              </w:rPr>
              <w:t>21</w:t>
            </w:r>
            <w:r w:rsidRPr="00A018B0">
              <w:rPr>
                <w:i/>
                <w:iCs/>
              </w:rPr>
              <w:t>se davvero gli avete dato ascolto e se in lui siete stati istruiti, secondo la verità che è in Gesù, </w:t>
            </w:r>
            <w:r w:rsidRPr="00A018B0">
              <w:rPr>
                <w:i/>
                <w:iCs/>
                <w:vertAlign w:val="superscript"/>
              </w:rPr>
              <w:t>22</w:t>
            </w:r>
            <w:r w:rsidRPr="00A018B0">
              <w:rPr>
                <w:i/>
                <w:iCs/>
              </w:rPr>
              <w:t>ad abbandonare, con la sua condotta di prima, l'uomo vecchio che si corrompe seguendo le passioni ingannevoli, </w:t>
            </w:r>
            <w:r w:rsidRPr="00A018B0">
              <w:rPr>
                <w:i/>
                <w:iCs/>
                <w:vertAlign w:val="superscript"/>
              </w:rPr>
              <w:t>23</w:t>
            </w:r>
            <w:r w:rsidRPr="00A018B0">
              <w:rPr>
                <w:i/>
                <w:iCs/>
              </w:rPr>
              <w:t>a rinnovarvi nello spirito della vostra mente </w:t>
            </w:r>
            <w:r w:rsidRPr="00A018B0">
              <w:rPr>
                <w:i/>
                <w:iCs/>
                <w:vertAlign w:val="superscript"/>
              </w:rPr>
              <w:t>24</w:t>
            </w:r>
            <w:r w:rsidRPr="00A018B0">
              <w:rPr>
                <w:i/>
                <w:iCs/>
              </w:rPr>
              <w:t xml:space="preserve">e </w:t>
            </w:r>
            <w:r w:rsidRPr="0094707D">
              <w:rPr>
                <w:i/>
                <w:iCs/>
                <w:u w:val="single"/>
              </w:rPr>
              <w:t>a rivestire l'uomo nuovo, creato secondo Dio nella giustizia e nella vera santità.</w:t>
            </w:r>
            <w:r w:rsidRPr="00A018B0">
              <w:rPr>
                <w:i/>
                <w:iCs/>
              </w:rPr>
              <w:t> </w:t>
            </w:r>
            <w:r w:rsidRPr="00A018B0">
              <w:rPr>
                <w:i/>
                <w:iCs/>
                <w:vertAlign w:val="superscript"/>
              </w:rPr>
              <w:t>25</w:t>
            </w:r>
            <w:r w:rsidRPr="00A018B0">
              <w:rPr>
                <w:i/>
                <w:iCs/>
              </w:rPr>
              <w:t>Perciò, bando alla menzogna e dite ciascuno la verità al suo prossimo, perché siamo membra gli uni degli altri. </w:t>
            </w:r>
            <w:r w:rsidRPr="00A018B0">
              <w:rPr>
                <w:i/>
                <w:iCs/>
                <w:vertAlign w:val="superscript"/>
              </w:rPr>
              <w:t>26</w:t>
            </w:r>
            <w:r w:rsidRPr="00A018B0">
              <w:rPr>
                <w:i/>
                <w:iCs/>
              </w:rPr>
              <w:t>Adiratevi, ma non peccate; non tramonti il sole sopra la vostra ira, </w:t>
            </w:r>
            <w:r w:rsidRPr="00A018B0">
              <w:rPr>
                <w:i/>
                <w:iCs/>
                <w:vertAlign w:val="superscript"/>
              </w:rPr>
              <w:t>27</w:t>
            </w:r>
            <w:r w:rsidRPr="00A018B0">
              <w:rPr>
                <w:i/>
                <w:iCs/>
              </w:rPr>
              <w:t>e non date spazio al diavolo. </w:t>
            </w:r>
            <w:r w:rsidRPr="00A018B0">
              <w:rPr>
                <w:i/>
                <w:iCs/>
                <w:vertAlign w:val="superscript"/>
              </w:rPr>
              <w:t>28</w:t>
            </w:r>
            <w:r w:rsidRPr="00A018B0">
              <w:rPr>
                <w:i/>
                <w:iCs/>
              </w:rPr>
              <w:t>Chi rubava non rubi più, anzi lavori operando il bene con le proprie mani, per poter condividere con chi si trova nel bisogno. </w:t>
            </w:r>
            <w:r w:rsidRPr="0094707D">
              <w:rPr>
                <w:i/>
                <w:iCs/>
                <w:u w:val="single"/>
                <w:vertAlign w:val="superscript"/>
              </w:rPr>
              <w:t>29</w:t>
            </w:r>
            <w:r w:rsidRPr="0094707D">
              <w:rPr>
                <w:i/>
                <w:iCs/>
                <w:u w:val="single"/>
              </w:rPr>
              <w:t>Nessuna parola cattiva esca dalla vostra bocca, ma piuttosto parole buone che possano servire per un'opportuna edificazione, giovando a quelli che ascoltano</w:t>
            </w:r>
            <w:r w:rsidRPr="00A018B0">
              <w:rPr>
                <w:i/>
                <w:iCs/>
              </w:rPr>
              <w:t>. </w:t>
            </w:r>
            <w:r w:rsidRPr="00A018B0">
              <w:rPr>
                <w:i/>
                <w:iCs/>
                <w:vertAlign w:val="superscript"/>
              </w:rPr>
              <w:t>30</w:t>
            </w:r>
            <w:r w:rsidRPr="00A018B0">
              <w:rPr>
                <w:i/>
                <w:iCs/>
              </w:rPr>
              <w:t>E non vogliate rattristare lo Spirito Santo di Dio, con il quale foste segnati per il giorno della redenzione. </w:t>
            </w:r>
            <w:r w:rsidRPr="00A018B0">
              <w:rPr>
                <w:i/>
                <w:iCs/>
                <w:vertAlign w:val="superscript"/>
              </w:rPr>
              <w:t>31</w:t>
            </w:r>
            <w:r w:rsidRPr="00A018B0">
              <w:rPr>
                <w:i/>
                <w:iCs/>
              </w:rPr>
              <w:t>Scompaiano da voi ogni asprezza, sdegno, ira, grida e maldicenze con ogni sorta di malignità. </w:t>
            </w:r>
            <w:r w:rsidRPr="0094707D">
              <w:rPr>
                <w:i/>
                <w:iCs/>
                <w:u w:val="single"/>
                <w:vertAlign w:val="superscript"/>
              </w:rPr>
              <w:t>32</w:t>
            </w:r>
            <w:r w:rsidRPr="0094707D">
              <w:rPr>
                <w:i/>
                <w:iCs/>
                <w:u w:val="single"/>
              </w:rPr>
              <w:t>Siate invece benevoli gli uni verso gli altri, misericordiosi, perdonandovi a vicenda come Dio ha perdonato a voi in Cristo</w:t>
            </w:r>
            <w:proofErr w:type="gramStart"/>
            <w:r w:rsidRPr="0094707D">
              <w:rPr>
                <w:i/>
                <w:iCs/>
                <w:u w:val="single"/>
              </w:rPr>
              <w:t>’</w:t>
            </w:r>
            <w:r>
              <w:rPr>
                <w:i/>
                <w:iCs/>
              </w:rPr>
              <w:t xml:space="preserve">  (</w:t>
            </w:r>
            <w:proofErr w:type="spellStart"/>
            <w:proofErr w:type="gramEnd"/>
            <w:r>
              <w:rPr>
                <w:i/>
                <w:iCs/>
              </w:rPr>
              <w:t>Ef</w:t>
            </w:r>
            <w:proofErr w:type="spellEnd"/>
            <w:r>
              <w:rPr>
                <w:i/>
                <w:iCs/>
              </w:rPr>
              <w:t xml:space="preserve"> 4, 17-32)</w:t>
            </w:r>
          </w:p>
          <w:p w14:paraId="0E05ACEF" w14:textId="77777777" w:rsidR="00A018B0" w:rsidRPr="00A018B0" w:rsidRDefault="00A018B0" w:rsidP="00A018B0">
            <w:pPr>
              <w:numPr>
                <w:ilvl w:val="0"/>
                <w:numId w:val="1"/>
              </w:numPr>
              <w:jc w:val="both"/>
              <w:rPr>
                <w:b/>
                <w:bCs/>
              </w:rPr>
            </w:pPr>
            <w:r w:rsidRPr="00A018B0">
              <w:rPr>
                <w:b/>
                <w:bCs/>
              </w:rPr>
              <w:t xml:space="preserve">Prescritto (1,1-2) </w:t>
            </w:r>
          </w:p>
          <w:p w14:paraId="0AC81043" w14:textId="77777777" w:rsidR="00A018B0" w:rsidRPr="00A018B0" w:rsidRDefault="00A018B0" w:rsidP="00A018B0">
            <w:pPr>
              <w:numPr>
                <w:ilvl w:val="0"/>
                <w:numId w:val="1"/>
              </w:numPr>
              <w:jc w:val="both"/>
              <w:rPr>
                <w:b/>
                <w:bCs/>
                <w:color w:val="0D0D0D" w:themeColor="text1" w:themeTint="F2"/>
              </w:rPr>
            </w:pPr>
            <w:r w:rsidRPr="00A018B0">
              <w:rPr>
                <w:b/>
                <w:bCs/>
                <w:color w:val="0D0D0D" w:themeColor="text1" w:themeTint="F2"/>
              </w:rPr>
              <w:t>Parte teologica: la rivelazione del Mistero (1,3-3,21)</w:t>
            </w:r>
          </w:p>
          <w:p w14:paraId="3824A019" w14:textId="77777777" w:rsidR="00A018B0" w:rsidRPr="00A018B0" w:rsidRDefault="00A018B0" w:rsidP="00A018B0">
            <w:pPr>
              <w:numPr>
                <w:ilvl w:val="0"/>
                <w:numId w:val="2"/>
              </w:numPr>
              <w:jc w:val="both"/>
              <w:rPr>
                <w:color w:val="0D0D0D" w:themeColor="text1" w:themeTint="F2"/>
              </w:rPr>
            </w:pPr>
            <w:r w:rsidRPr="00A018B0">
              <w:rPr>
                <w:color w:val="0D0D0D" w:themeColor="text1" w:themeTint="F2"/>
              </w:rPr>
              <w:t>La benedizione (1,3-14)</w:t>
            </w:r>
          </w:p>
          <w:p w14:paraId="701EBD0A" w14:textId="77777777" w:rsidR="00A018B0" w:rsidRPr="00A018B0" w:rsidRDefault="00A018B0" w:rsidP="00A018B0">
            <w:pPr>
              <w:numPr>
                <w:ilvl w:val="0"/>
                <w:numId w:val="2"/>
              </w:numPr>
              <w:jc w:val="both"/>
              <w:rPr>
                <w:color w:val="0D0D0D" w:themeColor="text1" w:themeTint="F2"/>
              </w:rPr>
            </w:pPr>
            <w:r w:rsidRPr="00A018B0">
              <w:rPr>
                <w:color w:val="0D0D0D" w:themeColor="text1" w:themeTint="F2"/>
              </w:rPr>
              <w:t>Esordio epistolare: rendimenti di grazie e signoria di Cristo (1,15-23)</w:t>
            </w:r>
          </w:p>
          <w:p w14:paraId="6647204B" w14:textId="53803D66" w:rsidR="00A018B0" w:rsidRPr="00A018B0" w:rsidRDefault="00A018B0" w:rsidP="00A018B0">
            <w:pPr>
              <w:numPr>
                <w:ilvl w:val="0"/>
                <w:numId w:val="2"/>
              </w:numPr>
              <w:jc w:val="both"/>
              <w:rPr>
                <w:color w:val="0D0D0D" w:themeColor="text1" w:themeTint="F2"/>
              </w:rPr>
            </w:pPr>
            <w:r w:rsidRPr="00A018B0">
              <w:rPr>
                <w:color w:val="0D0D0D" w:themeColor="text1" w:themeTint="F2"/>
              </w:rPr>
              <w:t>La condizione dei credenti: salvati e riconciliati tra loro (2,1-22) *</w:t>
            </w:r>
            <w:r>
              <w:rPr>
                <w:color w:val="0D0D0D" w:themeColor="text1" w:themeTint="F2"/>
              </w:rPr>
              <w:t>*</w:t>
            </w:r>
          </w:p>
          <w:p w14:paraId="51AEBA3B" w14:textId="77777777" w:rsidR="00A018B0" w:rsidRPr="00A018B0" w:rsidRDefault="00A018B0" w:rsidP="00A018B0">
            <w:pPr>
              <w:numPr>
                <w:ilvl w:val="0"/>
                <w:numId w:val="2"/>
              </w:numPr>
              <w:jc w:val="both"/>
              <w:rPr>
                <w:color w:val="0D0D0D" w:themeColor="text1" w:themeTint="F2"/>
              </w:rPr>
            </w:pPr>
            <w:r w:rsidRPr="00A018B0">
              <w:rPr>
                <w:color w:val="0D0D0D" w:themeColor="text1" w:themeTint="F2"/>
              </w:rPr>
              <w:t>La rivelazione del Mistero (3,1-13)</w:t>
            </w:r>
          </w:p>
          <w:p w14:paraId="372B533C" w14:textId="77777777" w:rsidR="00A018B0" w:rsidRPr="00A018B0" w:rsidRDefault="00A018B0" w:rsidP="00A018B0">
            <w:pPr>
              <w:numPr>
                <w:ilvl w:val="0"/>
                <w:numId w:val="2"/>
              </w:numPr>
              <w:jc w:val="both"/>
            </w:pPr>
            <w:r w:rsidRPr="00A018B0">
              <w:t>Preghiera e dossologia (3,14-21)</w:t>
            </w:r>
          </w:p>
          <w:p w14:paraId="1424EA8F" w14:textId="77777777" w:rsidR="00A018B0" w:rsidRPr="00A018B0" w:rsidRDefault="00A018B0" w:rsidP="00A018B0">
            <w:pPr>
              <w:numPr>
                <w:ilvl w:val="0"/>
                <w:numId w:val="3"/>
              </w:numPr>
              <w:jc w:val="both"/>
              <w:rPr>
                <w:b/>
                <w:bCs/>
                <w:color w:val="EE0000"/>
              </w:rPr>
            </w:pPr>
            <w:r w:rsidRPr="00A018B0">
              <w:rPr>
                <w:b/>
                <w:bCs/>
                <w:color w:val="EE0000"/>
              </w:rPr>
              <w:t>Parte etica: vita nuova dei credenti. (4,1-6,9)</w:t>
            </w:r>
          </w:p>
          <w:p w14:paraId="6747278B" w14:textId="77777777" w:rsidR="00A018B0" w:rsidRPr="00A018B0" w:rsidRDefault="00A018B0" w:rsidP="00A018B0">
            <w:pPr>
              <w:numPr>
                <w:ilvl w:val="0"/>
                <w:numId w:val="4"/>
              </w:numPr>
              <w:jc w:val="both"/>
            </w:pPr>
            <w:r w:rsidRPr="00A018B0">
              <w:t>L’unità ecclesiale nell’diversità dei ministeri (4, 1-16)</w:t>
            </w:r>
          </w:p>
          <w:p w14:paraId="2FC4F728" w14:textId="0E6E1F4F" w:rsidR="00A018B0" w:rsidRPr="00A018B0" w:rsidRDefault="00A018B0" w:rsidP="00A018B0">
            <w:pPr>
              <w:numPr>
                <w:ilvl w:val="0"/>
                <w:numId w:val="4"/>
              </w:numPr>
              <w:jc w:val="both"/>
              <w:rPr>
                <w:color w:val="EE0000"/>
              </w:rPr>
            </w:pPr>
            <w:r w:rsidRPr="00A018B0">
              <w:rPr>
                <w:b/>
                <w:bCs/>
                <w:color w:val="EE0000"/>
              </w:rPr>
              <w:t>La vita nuova in Cristo (4,17-5,20</w:t>
            </w:r>
            <w:r w:rsidRPr="00A018B0">
              <w:rPr>
                <w:color w:val="EE0000"/>
              </w:rPr>
              <w:t>)</w:t>
            </w:r>
            <w:r>
              <w:rPr>
                <w:color w:val="EE0000"/>
              </w:rPr>
              <w:t xml:space="preserve"> *</w:t>
            </w:r>
          </w:p>
          <w:p w14:paraId="324A9672" w14:textId="77777777" w:rsidR="00A018B0" w:rsidRPr="00A018B0" w:rsidRDefault="00A018B0" w:rsidP="00A018B0">
            <w:pPr>
              <w:numPr>
                <w:ilvl w:val="0"/>
                <w:numId w:val="4"/>
              </w:numPr>
              <w:jc w:val="both"/>
            </w:pPr>
            <w:r w:rsidRPr="00A018B0">
              <w:t>Il Codice domestico (5,21-6,9)</w:t>
            </w:r>
          </w:p>
          <w:p w14:paraId="727A4FE1" w14:textId="77777777" w:rsidR="00A018B0" w:rsidRPr="00A018B0" w:rsidRDefault="00A018B0" w:rsidP="00A018B0">
            <w:pPr>
              <w:numPr>
                <w:ilvl w:val="0"/>
                <w:numId w:val="3"/>
              </w:numPr>
              <w:jc w:val="both"/>
              <w:rPr>
                <w:b/>
                <w:bCs/>
              </w:rPr>
            </w:pPr>
            <w:r w:rsidRPr="00A018B0">
              <w:rPr>
                <w:b/>
                <w:bCs/>
              </w:rPr>
              <w:t>Perorazione: la battaglia spirituale (6,10-20)</w:t>
            </w:r>
          </w:p>
          <w:p w14:paraId="240CCB9F" w14:textId="56821A53" w:rsidR="0094707D" w:rsidRPr="00857468" w:rsidRDefault="00A018B0" w:rsidP="0094707D">
            <w:pPr>
              <w:numPr>
                <w:ilvl w:val="0"/>
                <w:numId w:val="3"/>
              </w:numPr>
              <w:contextualSpacing/>
              <w:jc w:val="both"/>
              <w:rPr>
                <w:b/>
                <w:bCs/>
              </w:rPr>
            </w:pPr>
            <w:r w:rsidRPr="00A018B0">
              <w:rPr>
                <w:b/>
                <w:bCs/>
              </w:rPr>
              <w:t>Conclusione epistolare (6,21-24)</w:t>
            </w:r>
          </w:p>
          <w:p w14:paraId="1A352DFB" w14:textId="13A9D4CF" w:rsidR="0094707D" w:rsidRDefault="0094707D" w:rsidP="0094707D">
            <w:pPr>
              <w:contextualSpacing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Esegesi.</w:t>
            </w:r>
          </w:p>
          <w:p w14:paraId="37A2114E" w14:textId="45EB4D6E" w:rsidR="00322AB0" w:rsidRDefault="00917007" w:rsidP="0094707D">
            <w:pPr>
              <w:contextualSpacing/>
              <w:jc w:val="both"/>
            </w:pPr>
            <w:r w:rsidRPr="00917007">
              <w:t>Ora la tematica ecclesiale</w:t>
            </w:r>
            <w:r>
              <w:t xml:space="preserve"> lascia il posto a considerazioni diverse che hanno come centro il comportamento individuale del credente. Potremmo chiamare tutta questa sezione </w:t>
            </w:r>
            <w:r w:rsidR="00377DE8">
              <w:t>(</w:t>
            </w:r>
            <w:r>
              <w:t>che terminerà al capitolo 5, 20</w:t>
            </w:r>
            <w:r w:rsidR="00B8067B">
              <w:t>):</w:t>
            </w:r>
            <w:r>
              <w:t xml:space="preserve"> la vita dell’uomo nuovo che cammina con perseveranza nel lasciarsi trasformare dal Mistero di Gesù che </w:t>
            </w:r>
            <w:r w:rsidR="00B8067B">
              <w:t xml:space="preserve">gli </w:t>
            </w:r>
            <w:r>
              <w:t xml:space="preserve">è </w:t>
            </w:r>
            <w:r w:rsidR="00B8067B">
              <w:t xml:space="preserve">rivelato. </w:t>
            </w:r>
            <w:r>
              <w:t xml:space="preserve">Non dimentichiamo mai che </w:t>
            </w:r>
            <w:r w:rsidR="00B8067B">
              <w:t xml:space="preserve">il Vangelo </w:t>
            </w:r>
            <w:r>
              <w:t>non è un manuale etico (per altro molto bello) ma è la continua contemplazione delle meraviglie della Grazia che opera nel corpo di Cristo che è la Chiesa.</w:t>
            </w:r>
            <w:r w:rsidR="00857468">
              <w:t xml:space="preserve"> </w:t>
            </w:r>
            <w:proofErr w:type="spellStart"/>
            <w:r>
              <w:t>vv</w:t>
            </w:r>
            <w:proofErr w:type="spellEnd"/>
            <w:r>
              <w:t xml:space="preserve">. 17-22. </w:t>
            </w:r>
            <w:r w:rsidR="006475ED">
              <w:t>È</w:t>
            </w:r>
            <w:r>
              <w:t xml:space="preserve"> degno di nota che tutta questo paragrafo</w:t>
            </w:r>
            <w:r w:rsidR="00B8067B">
              <w:t>,</w:t>
            </w:r>
            <w:r>
              <w:t xml:space="preserve"> che contrappone la condotta passata </w:t>
            </w:r>
            <w:r w:rsidR="00322AB0">
              <w:t>a</w:t>
            </w:r>
            <w:r>
              <w:t xml:space="preserve"> quella nuova, parte da un punto importante: </w:t>
            </w:r>
            <w:r w:rsidR="006475ED">
              <w:t>prima che dei comportamenti si occupa del pensiero</w:t>
            </w:r>
            <w:r w:rsidR="00322AB0">
              <w:t>; quando eravate pagani</w:t>
            </w:r>
            <w:r w:rsidR="006475ED">
              <w:t xml:space="preserve"> pensavate in un modo, ora pensate in modo diverso. Bisogna cambiare ‘testa’ secondo un unico principio che è Cristo Signore dell’universo; v. 22 Bella espressione: i cristiani ‘imparano’ Cristo. Il verbo greco (‘</w:t>
            </w:r>
            <w:proofErr w:type="spellStart"/>
            <w:r w:rsidR="006475ED">
              <w:t>mantano</w:t>
            </w:r>
            <w:proofErr w:type="spellEnd"/>
            <w:r w:rsidR="006475ED">
              <w:t xml:space="preserve">’) è usato nella Settanta (traduzione greca del V.T.) per indicare il rapporto con la Legge. Ora </w:t>
            </w:r>
            <w:r w:rsidR="00366038">
              <w:t xml:space="preserve">non </w:t>
            </w:r>
            <w:r w:rsidR="006475ED">
              <w:t>è più la Legge che salva</w:t>
            </w:r>
            <w:r w:rsidR="00B8067B">
              <w:t>,</w:t>
            </w:r>
            <w:r w:rsidR="006475ED">
              <w:t xml:space="preserve"> ma solo Gesù</w:t>
            </w:r>
            <w:r w:rsidR="00B8067B">
              <w:t xml:space="preserve"> è il Salvatore</w:t>
            </w:r>
            <w:r w:rsidR="006475ED">
              <w:t xml:space="preserve">. Imparare Gesù non è come imparare Dante. </w:t>
            </w:r>
            <w:r w:rsidR="00322AB0">
              <w:t xml:space="preserve">Qui non ci si riferisce a una qualche opera di Cristo, ma alla sua persona; vv.22-24 questa idea è resa in modo chiaro con l’antitesi tra ‘l’uomo vecchio’ e </w:t>
            </w:r>
            <w:r w:rsidR="00377DE8">
              <w:t>‘</w:t>
            </w:r>
            <w:r w:rsidR="00322AB0">
              <w:t>l’uomo nuovo’. Si è ‘rivestiti’ completamente dall’uomo nuovo. Il cristiano diventa ‘irriconoscibile’ dal mondo. Infatti non si tratta di un rivestimento esterno, ma dell’intera persona.  Hai cambiato testa e si vede da come ‘ ti vesti ’.</w:t>
            </w:r>
          </w:p>
          <w:p w14:paraId="0113191F" w14:textId="34058E6E" w:rsidR="00917007" w:rsidRPr="00917007" w:rsidRDefault="00377DE8" w:rsidP="0094707D">
            <w:pPr>
              <w:contextualSpacing/>
              <w:jc w:val="both"/>
            </w:pPr>
            <w:r>
              <w:t>vv.4, 25-32. L’etica del cristiano nasce dal suo rapporto con Gesù, come confermano i vv.30-32. Il comportamento nasce dai doni ricevuti: lo Spirito santo (v.30) e il perdono (v.32)</w:t>
            </w:r>
          </w:p>
          <w:p w14:paraId="34CEDBB2" w14:textId="77777777" w:rsidR="00377DE8" w:rsidRDefault="00377DE8" w:rsidP="0094707D">
            <w:pPr>
              <w:contextualSpacing/>
              <w:jc w:val="both"/>
              <w:rPr>
                <w:b/>
                <w:bCs/>
              </w:rPr>
            </w:pPr>
          </w:p>
          <w:p w14:paraId="33442552" w14:textId="5435F397" w:rsidR="0094707D" w:rsidRDefault="0094707D" w:rsidP="0094707D">
            <w:pPr>
              <w:contextualSpacing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Meditazione.</w:t>
            </w:r>
          </w:p>
          <w:p w14:paraId="15EB6354" w14:textId="16BD204A" w:rsidR="00377DE8" w:rsidRDefault="00377DE8" w:rsidP="0094707D">
            <w:pPr>
              <w:contextualSpacing/>
              <w:jc w:val="both"/>
            </w:pPr>
            <w:r>
              <w:lastRenderedPageBreak/>
              <w:t xml:space="preserve">Se finora si poteva avere l’impressione di una certa difficoltà di comprensione, ora diventa tutto chiaro. Lo svelamento del Vangelo/Mistero diventa modo di pensare che si traduce in azioni ben definite. Il quadro </w:t>
            </w:r>
            <w:r w:rsidR="0079258C">
              <w:t xml:space="preserve">è </w:t>
            </w:r>
            <w:r>
              <w:t>stupefacente perché al centro sta l’amore</w:t>
            </w:r>
            <w:r w:rsidR="00382D07">
              <w:t>. La legge, ogni legge, è fredda, ma la Grazia</w:t>
            </w:r>
            <w:r w:rsidR="0079258C">
              <w:t>,</w:t>
            </w:r>
            <w:r w:rsidR="00382D07">
              <w:t xml:space="preserve"> introducendo nel Mistero</w:t>
            </w:r>
            <w:r w:rsidR="0079258C">
              <w:t>,</w:t>
            </w:r>
            <w:r w:rsidR="00382D07">
              <w:t xml:space="preserve"> svela la libertà che non pone limiti all’amore ricevuto e, per questo</w:t>
            </w:r>
            <w:r w:rsidR="0079258C">
              <w:t>,</w:t>
            </w:r>
            <w:r w:rsidR="00382D07">
              <w:t xml:space="preserve"> all’amore donato. Per Grazia tutto è possibile; un atto d’amore può riscattare tutta la vita, perché questo amore nasce dal perdono di Dio e, dunque, il tuo gesto ha questa impronta di eternità.</w:t>
            </w:r>
          </w:p>
          <w:p w14:paraId="7C8F20A2" w14:textId="5DB11B2C" w:rsidR="00382D07" w:rsidRDefault="00B8067B" w:rsidP="0094707D">
            <w:pPr>
              <w:contextualSpacing/>
              <w:jc w:val="both"/>
            </w:pPr>
            <w:r>
              <w:t>M</w:t>
            </w:r>
            <w:r w:rsidR="00366038">
              <w:t>i</w:t>
            </w:r>
            <w:r>
              <w:t xml:space="preserve"> p</w:t>
            </w:r>
            <w:r w:rsidR="00382D07">
              <w:t xml:space="preserve">otrei sbagliare ma io leggo questa </w:t>
            </w:r>
            <w:r>
              <w:t xml:space="preserve">‘nuova’ </w:t>
            </w:r>
            <w:r w:rsidR="00382D07">
              <w:t>morale come un inno alla libertà dello Spirito che abita nel cristiano. Il cristiano</w:t>
            </w:r>
            <w:r w:rsidR="0079258C">
              <w:t xml:space="preserve"> </w:t>
            </w:r>
            <w:r w:rsidR="00382D07">
              <w:t>in ogni istante della sua vita può fare cose incredibili</w:t>
            </w:r>
            <w:r w:rsidR="0079258C">
              <w:t xml:space="preserve">; a te lo Spirito dona la possibilità </w:t>
            </w:r>
            <w:r w:rsidR="007F00B9">
              <w:t>di essere</w:t>
            </w:r>
            <w:r w:rsidR="00382D07">
              <w:t xml:space="preserve"> buono con chi non sopporti o </w:t>
            </w:r>
            <w:r>
              <w:t xml:space="preserve">di </w:t>
            </w:r>
            <w:r w:rsidR="00382D07">
              <w:t xml:space="preserve">perdonare a chi ti ha spezzato il cuore. </w:t>
            </w:r>
          </w:p>
          <w:p w14:paraId="18147307" w14:textId="7E703611" w:rsidR="00382D07" w:rsidRDefault="00382D07" w:rsidP="0094707D">
            <w:pPr>
              <w:contextualSpacing/>
              <w:jc w:val="both"/>
            </w:pPr>
            <w:r>
              <w:t>Non entro nei singoli peccati: questo brano può essere una buona base per un esame di coscienza personale. Faccio qualche considerazione più generale</w:t>
            </w:r>
            <w:r w:rsidR="000E4D2D">
              <w:t>: n</w:t>
            </w:r>
            <w:r>
              <w:t xml:space="preserve">oi siamo stati battezzati (quasi tutti) ‘in culla’. Che cosa significa per noi ‘convertirsi’? I destinatari della lettera venivano dal paganesimo e il battesimo ha loro ribaltato la vita. Ma per noi questo ribaltamento </w:t>
            </w:r>
            <w:r w:rsidR="000E4D2D">
              <w:t>quando</w:t>
            </w:r>
            <w:r>
              <w:t xml:space="preserve"> è avvenuto?</w:t>
            </w:r>
          </w:p>
          <w:p w14:paraId="114BC8FE" w14:textId="423CDE62" w:rsidR="000E4D2D" w:rsidRDefault="000E4D2D" w:rsidP="000E4D2D">
            <w:pPr>
              <w:jc w:val="both"/>
            </w:pPr>
            <w:r>
              <w:t>-</w:t>
            </w:r>
            <w:r w:rsidRPr="003D0948">
              <w:rPr>
                <w:u w:val="single"/>
              </w:rPr>
              <w:t>la conversione alla fede</w:t>
            </w:r>
            <w:r>
              <w:t xml:space="preserve">. Partiamo dal Vangelo: </w:t>
            </w:r>
            <w:r w:rsidRPr="000E4D2D">
              <w:rPr>
                <w:i/>
                <w:iCs/>
              </w:rPr>
              <w:t xml:space="preserve">‘Dopo che Giovanni fu arrestato, Gesù andò nella Galilea, proclamando il vangelo di Dio, e diceva: «Il tempo è compiuto e il regno di Dio è vicino; convertitevi e credete nel Vangelo» (Mc 1, 14-15). </w:t>
            </w:r>
            <w:r>
              <w:t>Gesù si rivolgeva a persone che amavano Dio suo Padre. Perché avrebbero dovuto convertirsi e a chi? Sappiamo che il termine conversione è una traduzione non del tutto chiara del testo che andrebbe parafrasato così: ‘Cambiate modo di pensare e abbiate una visione completamente nuova della vita’.  Vivere la vita da cristiani non è l’osservanza di regole stabilite, ma è un</w:t>
            </w:r>
          </w:p>
          <w:p w14:paraId="3FB8C2CF" w14:textId="63016FC2" w:rsidR="003D0948" w:rsidRDefault="003D0948" w:rsidP="000E4D2D">
            <w:pPr>
              <w:jc w:val="both"/>
            </w:pPr>
            <w:r>
              <w:t>p</w:t>
            </w:r>
            <w:r w:rsidR="000E4D2D">
              <w:t xml:space="preserve">rocesso </w:t>
            </w:r>
            <w:r w:rsidR="0079258C">
              <w:t xml:space="preserve">vivo </w:t>
            </w:r>
            <w:r w:rsidR="000E4D2D">
              <w:t>che cresce, fa passi avanti e passi indietro, crede e dubita, ama e continua a</w:t>
            </w:r>
            <w:r>
              <w:t>d</w:t>
            </w:r>
            <w:r w:rsidR="000E4D2D">
              <w:t xml:space="preserve"> odiare, perdona ma qualche volta si vendica. In</w:t>
            </w:r>
            <w:r w:rsidR="000E4D2D" w:rsidRPr="000E4D2D">
              <w:t xml:space="preserve">somma la conversione è </w:t>
            </w:r>
            <w:r w:rsidRPr="000E4D2D">
              <w:t>un cammino</w:t>
            </w:r>
            <w:r w:rsidR="000E4D2D">
              <w:t xml:space="preserve"> e non un</w:t>
            </w:r>
            <w:r>
              <w:t>o</w:t>
            </w:r>
            <w:r w:rsidR="000E4D2D">
              <w:t xml:space="preserve"> </w:t>
            </w:r>
            <w:r w:rsidR="00B8067B">
              <w:t>‘</w:t>
            </w:r>
            <w:r w:rsidR="000E4D2D">
              <w:t>stato</w:t>
            </w:r>
            <w:r w:rsidR="00B8067B">
              <w:t>’</w:t>
            </w:r>
            <w:r w:rsidR="000E4D2D">
              <w:t xml:space="preserve"> </w:t>
            </w:r>
            <w:r w:rsidR="00366038">
              <w:t>raggiunto quando</w:t>
            </w:r>
            <w:r w:rsidR="0079258C">
              <w:t xml:space="preserve">, con </w:t>
            </w:r>
            <w:r w:rsidR="00B8067B">
              <w:t>impegno indefesso</w:t>
            </w:r>
            <w:r w:rsidR="0079258C">
              <w:t>,</w:t>
            </w:r>
            <w:r w:rsidR="000E4D2D">
              <w:t xml:space="preserve"> tutte le caselle sono compl</w:t>
            </w:r>
            <w:r>
              <w:t>et</w:t>
            </w:r>
            <w:r w:rsidR="000E4D2D">
              <w:t xml:space="preserve">ate. </w:t>
            </w:r>
            <w:r>
              <w:t>Siamo al punto già meditato: sappiamo di essere già santi</w:t>
            </w:r>
            <w:r w:rsidR="0079258C">
              <w:t>; santi</w:t>
            </w:r>
            <w:r>
              <w:t xml:space="preserve"> che, tuttavia, non hanno ancora raggiunto la pienezza che ci sarà solo con la resurrezione.  Per questo le indicazioni di Paolo valgono anche per ciascuno di noi</w:t>
            </w:r>
            <w:r w:rsidR="0079258C">
              <w:t xml:space="preserve">, </w:t>
            </w:r>
            <w:r>
              <w:t>pellegrini fragili che attraversano un territorio pieno di tentazioni e resistiamo non perché impeccabili ma perché il Padre ci perdona</w:t>
            </w:r>
            <w:r w:rsidR="0079258C">
              <w:t>.</w:t>
            </w:r>
            <w:r>
              <w:t xml:space="preserve"> </w:t>
            </w:r>
            <w:r w:rsidR="0079258C">
              <w:t>S</w:t>
            </w:r>
            <w:r>
              <w:t>empre</w:t>
            </w:r>
            <w:r w:rsidR="0079258C">
              <w:t xml:space="preserve"> e</w:t>
            </w:r>
            <w:r>
              <w:t xml:space="preserve"> tutto. Questa è la speranza del cristiano ‘ in stato di conversione continua’.</w:t>
            </w:r>
          </w:p>
          <w:p w14:paraId="39DD0FFF" w14:textId="3C5B09A6" w:rsidR="00491B73" w:rsidRPr="000E4D2D" w:rsidRDefault="003D0948" w:rsidP="000E4D2D">
            <w:pPr>
              <w:jc w:val="both"/>
            </w:pPr>
            <w:r>
              <w:t>-</w:t>
            </w:r>
            <w:r w:rsidRPr="0079258C">
              <w:rPr>
                <w:u w:val="single"/>
              </w:rPr>
              <w:t>Essere nel mondo senza essere del mondo.</w:t>
            </w:r>
            <w:r>
              <w:t xml:space="preserve"> Veniamo da una visione un po’ ‘manichea’ per cui pensiamo che </w:t>
            </w:r>
            <w:r w:rsidR="0079258C">
              <w:t xml:space="preserve">da una parte </w:t>
            </w:r>
            <w:r>
              <w:t xml:space="preserve">c’è la Chiesa </w:t>
            </w:r>
            <w:r w:rsidR="008E0E67">
              <w:t>(il</w:t>
            </w:r>
            <w:r>
              <w:t xml:space="preserve"> bene </w:t>
            </w:r>
            <w:r w:rsidR="008E0E67">
              <w:t>e</w:t>
            </w:r>
            <w:r>
              <w:t xml:space="preserve"> l</w:t>
            </w:r>
            <w:r w:rsidR="008E0E67">
              <w:t>a</w:t>
            </w:r>
            <w:r>
              <w:t xml:space="preserve"> verit</w:t>
            </w:r>
            <w:r w:rsidR="008E0E67">
              <w:t xml:space="preserve">à) e </w:t>
            </w:r>
            <w:r w:rsidR="0079258C">
              <w:t xml:space="preserve">dall’altra </w:t>
            </w:r>
            <w:r w:rsidR="008E0E67">
              <w:t xml:space="preserve">il mondo (cattivo e ’mondano’). Dovremmo, per riuscire a ragionare meglio, </w:t>
            </w:r>
            <w:r w:rsidR="008E0E67" w:rsidRPr="00491B73">
              <w:rPr>
                <w:u w:val="single"/>
              </w:rPr>
              <w:t>introdurre un terzo elemento: il ‘Regno di Dio’.</w:t>
            </w:r>
            <w:r w:rsidR="008E0E67">
              <w:t xml:space="preserve"> Proprio il Vangelo/ Mistero ci aiuta a capire bene. Il Regno </w:t>
            </w:r>
            <w:r w:rsidR="0079258C">
              <w:t>d</w:t>
            </w:r>
            <w:r w:rsidR="008E0E67">
              <w:t>i Dio non è la Chiesa: essa è solo un segno (Sacramento, dice il Concilio Vaticano 2°) del Regno. Allora sappiamo che</w:t>
            </w:r>
            <w:r w:rsidR="00D81C90">
              <w:t xml:space="preserve">, </w:t>
            </w:r>
            <w:r w:rsidR="00D81C90" w:rsidRPr="00D81C90">
              <w:rPr>
                <w:u w:val="single"/>
              </w:rPr>
              <w:t>durante il</w:t>
            </w:r>
            <w:r w:rsidR="008E0E67" w:rsidRPr="00D81C90">
              <w:rPr>
                <w:u w:val="single"/>
              </w:rPr>
              <w:t xml:space="preserve"> tempo</w:t>
            </w:r>
            <w:r w:rsidR="008E0E67" w:rsidRPr="00491B73">
              <w:rPr>
                <w:u w:val="single"/>
              </w:rPr>
              <w:t xml:space="preserve"> dell’attesa e della speranza</w:t>
            </w:r>
            <w:r w:rsidR="00D81C90">
              <w:rPr>
                <w:u w:val="single"/>
              </w:rPr>
              <w:t>,</w:t>
            </w:r>
            <w:r w:rsidR="008E0E67" w:rsidRPr="00491B73">
              <w:rPr>
                <w:u w:val="single"/>
              </w:rPr>
              <w:t xml:space="preserve"> c’è tanto mondo nella Chiesa e c’è tanto Regno di Dio nel mondo.</w:t>
            </w:r>
            <w:r w:rsidR="008E0E67">
              <w:t xml:space="preserve"> Se il cristiano vuole annunciare il Regno di Dio, deve purificarsi da ciò che in lui è ancora debitore al pensiero del mondo, così, amando il mondo, saprà riconoscere in lui i segni del Regno</w:t>
            </w:r>
            <w:r w:rsidR="0079258C">
              <w:t xml:space="preserve"> e annunciare il futuro di Dio. Questa </w:t>
            </w:r>
            <w:r w:rsidR="00491B73">
              <w:t>visione</w:t>
            </w:r>
            <w:r w:rsidR="0079258C">
              <w:t xml:space="preserve"> è liberante perché non toglie nulla alle certezze che vengono dalla speranza e, insieme, </w:t>
            </w:r>
            <w:r w:rsidR="00491B73">
              <w:t>il cristiano è liberato dai ‘miti</w:t>
            </w:r>
            <w:r w:rsidR="00D81C90">
              <w:t>’</w:t>
            </w:r>
            <w:r w:rsidR="00491B73">
              <w:t xml:space="preserve"> del mondo</w:t>
            </w:r>
            <w:r w:rsidR="00D81C90">
              <w:t xml:space="preserve">, </w:t>
            </w:r>
            <w:r w:rsidR="00857468">
              <w:t xml:space="preserve">così allettanti e sicuri di sé. </w:t>
            </w:r>
            <w:r w:rsidR="00491B73" w:rsidRPr="00491B73">
              <w:rPr>
                <w:u w:val="single"/>
              </w:rPr>
              <w:t xml:space="preserve">Oggi più di ieri possiamo capire cosa nel mondo è </w:t>
            </w:r>
            <w:r w:rsidR="00491B73" w:rsidRPr="00857468">
              <w:rPr>
                <w:u w:val="single"/>
              </w:rPr>
              <w:t>refrattario al Vangelo</w:t>
            </w:r>
            <w:r w:rsidR="00491B73">
              <w:t xml:space="preserve"> e insieme essere in grado di riconoscere i semi del Regno che stanno portando frutto nel mondo.  Così </w:t>
            </w:r>
            <w:r w:rsidR="00491B73" w:rsidRPr="007F00B9">
              <w:rPr>
                <w:u w:val="single"/>
              </w:rPr>
              <w:t>possiamo superare sia il complesso dell’assedio, sia la rincorsa al mondo per paura di non essere abbastanza progressisti.</w:t>
            </w:r>
            <w:r w:rsidR="00491B73">
              <w:t xml:space="preserve"> Entrambi questi ‘complessi’ rendono impacciata la presenza dei cristiani nel mondo. Accogliere questo ‘bipolarismo spirituale e teologico’ origina una grave perdita di tempo per la Chiesa che dovrebbe cambiare ma non vuole, e </w:t>
            </w:r>
            <w:r w:rsidR="00D81C90">
              <w:t>per il</w:t>
            </w:r>
            <w:r w:rsidR="00491B73">
              <w:t xml:space="preserve"> mondo che dovrebbe convertirsi ma </w:t>
            </w:r>
            <w:r w:rsidR="00857468">
              <w:t xml:space="preserve">che </w:t>
            </w:r>
            <w:r w:rsidR="00491B73">
              <w:t>non si decide per</w:t>
            </w:r>
            <w:r w:rsidR="00857468">
              <w:t xml:space="preserve"> la paura di dover rinunciare alla propria autosufficienza. </w:t>
            </w:r>
            <w:r w:rsidR="00491B73">
              <w:t xml:space="preserve"> </w:t>
            </w:r>
            <w:r w:rsidR="00857468">
              <w:t>Ma i poveri di spirito e i profeti daranno alla Chiesa e al mondo una mano decisiva. Credo tra non molto.</w:t>
            </w:r>
          </w:p>
          <w:p w14:paraId="1B282578" w14:textId="77777777" w:rsidR="00857468" w:rsidRDefault="00857468" w:rsidP="00857468">
            <w:pPr>
              <w:contextualSpacing/>
              <w:jc w:val="both"/>
              <w:rPr>
                <w:b/>
                <w:bCs/>
              </w:rPr>
            </w:pPr>
          </w:p>
          <w:p w14:paraId="7D4CA924" w14:textId="6E32296F" w:rsidR="00857468" w:rsidRPr="00857468" w:rsidRDefault="0094707D" w:rsidP="00857468">
            <w:pPr>
              <w:contextualSpacing/>
              <w:jc w:val="both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Ruminatio</w:t>
            </w:r>
            <w:proofErr w:type="spellEnd"/>
            <w:r>
              <w:rPr>
                <w:b/>
                <w:bCs/>
              </w:rPr>
              <w:t>.</w:t>
            </w:r>
          </w:p>
          <w:p w14:paraId="6F153FCE" w14:textId="77777777" w:rsidR="00857468" w:rsidRDefault="0094707D" w:rsidP="00857468">
            <w:pPr>
              <w:jc w:val="center"/>
              <w:rPr>
                <w:i/>
                <w:iCs/>
                <w:sz w:val="28"/>
                <w:szCs w:val="28"/>
              </w:rPr>
            </w:pPr>
            <w:r w:rsidRPr="0094707D">
              <w:rPr>
                <w:i/>
                <w:iCs/>
                <w:sz w:val="28"/>
                <w:szCs w:val="28"/>
              </w:rPr>
              <w:t>E non vogliate rattristare lo Spirito Santo di Dio</w:t>
            </w:r>
            <w:r>
              <w:rPr>
                <w:i/>
                <w:iCs/>
                <w:sz w:val="28"/>
                <w:szCs w:val="28"/>
              </w:rPr>
              <w:t>,</w:t>
            </w:r>
            <w:r w:rsidRPr="0094707D">
              <w:rPr>
                <w:i/>
                <w:iCs/>
                <w:sz w:val="28"/>
                <w:szCs w:val="28"/>
              </w:rPr>
              <w:t xml:space="preserve"> con il quale foste </w:t>
            </w:r>
          </w:p>
          <w:p w14:paraId="3B7AA376" w14:textId="5EC9642F" w:rsidR="0094707D" w:rsidRDefault="0094707D" w:rsidP="00857468">
            <w:pPr>
              <w:jc w:val="center"/>
              <w:rPr>
                <w:i/>
                <w:iCs/>
                <w:sz w:val="28"/>
                <w:szCs w:val="28"/>
              </w:rPr>
            </w:pPr>
            <w:r w:rsidRPr="0094707D">
              <w:rPr>
                <w:i/>
                <w:iCs/>
                <w:sz w:val="28"/>
                <w:szCs w:val="28"/>
              </w:rPr>
              <w:t>segnati per il giorno della redenzione. </w:t>
            </w:r>
          </w:p>
          <w:p w14:paraId="522489DA" w14:textId="77777777" w:rsidR="00857468" w:rsidRDefault="0094707D" w:rsidP="0094707D">
            <w:pPr>
              <w:jc w:val="center"/>
              <w:rPr>
                <w:i/>
                <w:iCs/>
                <w:sz w:val="28"/>
                <w:szCs w:val="28"/>
              </w:rPr>
            </w:pPr>
            <w:r w:rsidRPr="0094707D">
              <w:rPr>
                <w:i/>
                <w:iCs/>
                <w:sz w:val="28"/>
                <w:szCs w:val="28"/>
              </w:rPr>
              <w:t>Scompaiano da voi ogni asprezza, sdegno, ira, grida e</w:t>
            </w:r>
            <w:r w:rsidR="00857468">
              <w:rPr>
                <w:i/>
                <w:iCs/>
                <w:sz w:val="28"/>
                <w:szCs w:val="28"/>
              </w:rPr>
              <w:t xml:space="preserve"> </w:t>
            </w:r>
          </w:p>
          <w:p w14:paraId="074A2CEC" w14:textId="414A156B" w:rsidR="00A018B0" w:rsidRPr="0094707D" w:rsidRDefault="0094707D" w:rsidP="0094707D">
            <w:pPr>
              <w:jc w:val="center"/>
              <w:rPr>
                <w:i/>
                <w:iCs/>
                <w:sz w:val="28"/>
                <w:szCs w:val="28"/>
              </w:rPr>
            </w:pPr>
            <w:r w:rsidRPr="0094707D">
              <w:rPr>
                <w:i/>
                <w:iCs/>
                <w:sz w:val="28"/>
                <w:szCs w:val="28"/>
              </w:rPr>
              <w:t>maldicenze con ogni sorta di malignità. </w:t>
            </w:r>
          </w:p>
          <w:p w14:paraId="6A571DBB" w14:textId="14608BF4" w:rsidR="00A018B0" w:rsidRPr="00A018B0" w:rsidRDefault="00A018B0" w:rsidP="00A018B0">
            <w:pPr>
              <w:jc w:val="both"/>
            </w:pPr>
          </w:p>
        </w:tc>
      </w:tr>
    </w:tbl>
    <w:p w14:paraId="74694DD4" w14:textId="77777777" w:rsidR="00A018B0" w:rsidRPr="00A018B0" w:rsidRDefault="00A018B0" w:rsidP="00857468">
      <w:pPr>
        <w:jc w:val="both"/>
        <w:rPr>
          <w:i/>
          <w:iCs/>
        </w:rPr>
      </w:pPr>
    </w:p>
    <w:sectPr w:rsidR="00A018B0" w:rsidRPr="00A018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6131A"/>
    <w:multiLevelType w:val="hybridMultilevel"/>
    <w:tmpl w:val="928205AC"/>
    <w:lvl w:ilvl="0" w:tplc="D19C0642">
      <w:start w:val="1"/>
      <w:numFmt w:val="lowerLetter"/>
      <w:lvlText w:val="%1."/>
      <w:lvlJc w:val="left"/>
      <w:pPr>
        <w:ind w:left="1352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22D2949"/>
    <w:multiLevelType w:val="hybridMultilevel"/>
    <w:tmpl w:val="3F9CAE40"/>
    <w:lvl w:ilvl="0" w:tplc="B950B24C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CD16E61"/>
    <w:multiLevelType w:val="hybridMultilevel"/>
    <w:tmpl w:val="C36CB0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5D4AD1"/>
    <w:multiLevelType w:val="hybridMultilevel"/>
    <w:tmpl w:val="E5FA66CC"/>
    <w:lvl w:ilvl="0" w:tplc="105CE77A">
      <w:start w:val="48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8A32D7"/>
    <w:multiLevelType w:val="hybridMultilevel"/>
    <w:tmpl w:val="4954734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8963676">
    <w:abstractNumId w:val="2"/>
  </w:num>
  <w:num w:numId="2" w16cid:durableId="133253725">
    <w:abstractNumId w:val="0"/>
  </w:num>
  <w:num w:numId="3" w16cid:durableId="1439444987">
    <w:abstractNumId w:val="4"/>
  </w:num>
  <w:num w:numId="4" w16cid:durableId="1875266218">
    <w:abstractNumId w:val="1"/>
  </w:num>
  <w:num w:numId="5" w16cid:durableId="6718819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8B0"/>
    <w:rsid w:val="000E4D2D"/>
    <w:rsid w:val="001307F2"/>
    <w:rsid w:val="0016511F"/>
    <w:rsid w:val="00285B06"/>
    <w:rsid w:val="00322AB0"/>
    <w:rsid w:val="00366038"/>
    <w:rsid w:val="00377DE8"/>
    <w:rsid w:val="00382D07"/>
    <w:rsid w:val="003D0948"/>
    <w:rsid w:val="003E0375"/>
    <w:rsid w:val="00491B73"/>
    <w:rsid w:val="0050604F"/>
    <w:rsid w:val="00597AF0"/>
    <w:rsid w:val="005E53DD"/>
    <w:rsid w:val="006475ED"/>
    <w:rsid w:val="006B7733"/>
    <w:rsid w:val="006C6FC8"/>
    <w:rsid w:val="0079258C"/>
    <w:rsid w:val="007F00B9"/>
    <w:rsid w:val="00857468"/>
    <w:rsid w:val="008E0E67"/>
    <w:rsid w:val="00917007"/>
    <w:rsid w:val="0094707D"/>
    <w:rsid w:val="00975E9D"/>
    <w:rsid w:val="00A018B0"/>
    <w:rsid w:val="00A74C30"/>
    <w:rsid w:val="00B2508F"/>
    <w:rsid w:val="00B8067B"/>
    <w:rsid w:val="00B978E7"/>
    <w:rsid w:val="00D118C2"/>
    <w:rsid w:val="00D8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D8D0"/>
  <w15:chartTrackingRefBased/>
  <w15:docId w15:val="{3A55355B-89ED-4F39-B619-D7F6FCDB6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kern w:val="2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018B0"/>
    <w:pPr>
      <w:suppressAutoHyphens/>
    </w:pPr>
    <w:rPr>
      <w:rFonts w:ascii="Calibri" w:hAnsi="Calibri"/>
      <w:kern w:val="0"/>
      <w:sz w:val="22"/>
      <w:szCs w:val="22"/>
      <w:lang w:eastAsia="ar-SA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018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018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018B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018B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018B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018B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018B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018B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018B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018B0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ar-SA"/>
      <w14:ligatures w14:val="non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018B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ar-SA"/>
      <w14:ligatures w14:val="non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018B0"/>
    <w:rPr>
      <w:rFonts w:asciiTheme="minorHAnsi" w:eastAsiaTheme="majorEastAsia" w:hAnsiTheme="minorHAnsi" w:cstheme="majorBidi"/>
      <w:color w:val="2F5496" w:themeColor="accent1" w:themeShade="BF"/>
      <w:kern w:val="0"/>
      <w:sz w:val="28"/>
      <w:szCs w:val="28"/>
      <w:lang w:eastAsia="ar-SA"/>
      <w14:ligatures w14:val="none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018B0"/>
    <w:rPr>
      <w:rFonts w:asciiTheme="minorHAnsi" w:eastAsiaTheme="majorEastAsia" w:hAnsiTheme="minorHAnsi" w:cstheme="majorBidi"/>
      <w:i/>
      <w:iCs/>
      <w:color w:val="2F5496" w:themeColor="accent1" w:themeShade="BF"/>
      <w:kern w:val="0"/>
      <w:sz w:val="22"/>
      <w:szCs w:val="22"/>
      <w:lang w:eastAsia="ar-SA"/>
      <w14:ligatures w14:val="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018B0"/>
    <w:rPr>
      <w:rFonts w:asciiTheme="minorHAnsi" w:eastAsiaTheme="majorEastAsia" w:hAnsiTheme="minorHAnsi" w:cstheme="majorBidi"/>
      <w:color w:val="2F5496" w:themeColor="accent1" w:themeShade="BF"/>
      <w:kern w:val="0"/>
      <w:sz w:val="22"/>
      <w:szCs w:val="22"/>
      <w:lang w:eastAsia="ar-SA"/>
      <w14:ligatures w14:val="none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018B0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ar-SA"/>
      <w14:ligatures w14:val="none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018B0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ar-SA"/>
      <w14:ligatures w14:val="none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018B0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ar-SA"/>
      <w14:ligatures w14:val="none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018B0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ar-SA"/>
      <w14:ligatures w14:val="none"/>
    </w:rPr>
  </w:style>
  <w:style w:type="paragraph" w:styleId="Titolo">
    <w:name w:val="Title"/>
    <w:basedOn w:val="Normale"/>
    <w:next w:val="Normale"/>
    <w:link w:val="TitoloCarattere"/>
    <w:uiPriority w:val="10"/>
    <w:qFormat/>
    <w:rsid w:val="00A018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018B0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  <w14:ligatures w14:val="none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018B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018B0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ar-SA"/>
      <w14:ligatures w14:val="none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018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018B0"/>
    <w:rPr>
      <w:rFonts w:ascii="Calibri" w:hAnsi="Calibri"/>
      <w:i/>
      <w:iCs/>
      <w:color w:val="404040" w:themeColor="text1" w:themeTint="BF"/>
      <w:kern w:val="0"/>
      <w:sz w:val="22"/>
      <w:szCs w:val="22"/>
      <w:lang w:eastAsia="ar-SA"/>
      <w14:ligatures w14:val="none"/>
    </w:rPr>
  </w:style>
  <w:style w:type="paragraph" w:styleId="Paragrafoelenco">
    <w:name w:val="List Paragraph"/>
    <w:basedOn w:val="Normale"/>
    <w:uiPriority w:val="34"/>
    <w:qFormat/>
    <w:rsid w:val="00A018B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018B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018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018B0"/>
    <w:rPr>
      <w:rFonts w:ascii="Calibri" w:hAnsi="Calibri"/>
      <w:i/>
      <w:iCs/>
      <w:color w:val="2F5496" w:themeColor="accent1" w:themeShade="BF"/>
      <w:kern w:val="0"/>
      <w:sz w:val="22"/>
      <w:szCs w:val="22"/>
      <w:lang w:eastAsia="ar-SA"/>
      <w14:ligatures w14:val="none"/>
    </w:rPr>
  </w:style>
  <w:style w:type="character" w:styleId="Riferimentointenso">
    <w:name w:val="Intense Reference"/>
    <w:basedOn w:val="Carpredefinitoparagrafo"/>
    <w:uiPriority w:val="32"/>
    <w:qFormat/>
    <w:rsid w:val="00A018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1287</Words>
  <Characters>7340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Luigi Galli</dc:creator>
  <cp:keywords/>
  <dc:description/>
  <cp:lastModifiedBy>don Luigi Galli</cp:lastModifiedBy>
  <cp:revision>11</cp:revision>
  <dcterms:created xsi:type="dcterms:W3CDTF">2026-08-11T17:46:00Z</dcterms:created>
  <dcterms:modified xsi:type="dcterms:W3CDTF">2026-08-24T05:19:00Z</dcterms:modified>
</cp:coreProperties>
</file>